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Default="004330C6" w:rsidP="003817D3">
      <w:pPr>
        <w:rPr>
          <w:rFonts w:ascii="Arial" w:hAnsi="Arial" w:cs="Arial"/>
          <w:b/>
          <w:bCs/>
          <w:color w:val="000000" w:themeColor="text1"/>
          <w:sz w:val="28"/>
          <w:szCs w:val="26"/>
          <w:bdr w:val="none" w:sz="0" w:space="0" w:color="auto" w:frame="1"/>
        </w:rPr>
      </w:pPr>
      <w:r w:rsidRPr="00877C25">
        <w:rPr>
          <w:rFonts w:ascii="Calibri" w:hAnsi="Calibri"/>
          <w:bCs/>
          <w:sz w:val="52"/>
          <w:szCs w:val="52"/>
        </w:rPr>
        <w:t xml:space="preserve">Pressemitteilung </w:t>
      </w:r>
      <w:r w:rsidRPr="00877C25">
        <w:rPr>
          <w:rFonts w:ascii="Calibri" w:hAnsi="Calibri"/>
          <w:bCs/>
          <w:sz w:val="52"/>
          <w:szCs w:val="52"/>
        </w:rPr>
        <w:tab/>
      </w:r>
    </w:p>
    <w:p w14:paraId="749A7586" w14:textId="77777777" w:rsidR="004330C6" w:rsidRDefault="004330C6" w:rsidP="003817D3">
      <w:pPr>
        <w:rPr>
          <w:rFonts w:ascii="Arial" w:hAnsi="Arial" w:cs="Arial"/>
          <w:b/>
          <w:bCs/>
          <w:color w:val="000000" w:themeColor="text1"/>
          <w:sz w:val="28"/>
          <w:szCs w:val="26"/>
          <w:bdr w:val="none" w:sz="0" w:space="0" w:color="auto" w:frame="1"/>
        </w:rPr>
      </w:pPr>
    </w:p>
    <w:p w14:paraId="649B797B" w14:textId="77777777" w:rsidR="004330C6" w:rsidRDefault="004330C6" w:rsidP="003817D3">
      <w:pPr>
        <w:rPr>
          <w:rFonts w:ascii="Arial" w:hAnsi="Arial" w:cs="Arial"/>
          <w:b/>
          <w:bCs/>
          <w:color w:val="000000" w:themeColor="text1"/>
          <w:sz w:val="28"/>
          <w:szCs w:val="26"/>
          <w:bdr w:val="none" w:sz="0" w:space="0" w:color="auto" w:frame="1"/>
        </w:rPr>
      </w:pPr>
    </w:p>
    <w:p w14:paraId="30B5E424" w14:textId="262BE952" w:rsidR="00EA778F" w:rsidRPr="00EA778F" w:rsidRDefault="00EA778F" w:rsidP="00EA778F">
      <w:pPr>
        <w:rPr>
          <w:rFonts w:ascii="Calibri" w:hAnsi="Calibri" w:cs="Calibri"/>
          <w:b/>
          <w:bCs/>
          <w:sz w:val="44"/>
          <w:szCs w:val="44"/>
        </w:rPr>
      </w:pPr>
      <w:r w:rsidRPr="00EA778F">
        <w:rPr>
          <w:rFonts w:ascii="Calibri" w:hAnsi="Calibri" w:cs="Calibri"/>
          <w:b/>
          <w:bCs/>
          <w:sz w:val="44"/>
          <w:szCs w:val="44"/>
        </w:rPr>
        <w:t xml:space="preserve">Defender® präsentiert </w:t>
      </w:r>
      <w:r w:rsidR="00C365AA">
        <w:rPr>
          <w:rFonts w:ascii="Calibri" w:hAnsi="Calibri" w:cs="Calibri"/>
          <w:b/>
          <w:bCs/>
          <w:sz w:val="44"/>
          <w:szCs w:val="44"/>
        </w:rPr>
        <w:t xml:space="preserve">barrierefreies MIDI 5 </w:t>
      </w:r>
      <w:r w:rsidRPr="00EA778F">
        <w:rPr>
          <w:rFonts w:ascii="Calibri" w:hAnsi="Calibri" w:cs="Calibri"/>
          <w:b/>
          <w:bCs/>
          <w:sz w:val="44"/>
          <w:szCs w:val="44"/>
        </w:rPr>
        <w:t>2D Modulsystem</w:t>
      </w:r>
    </w:p>
    <w:p w14:paraId="2D0450C2" w14:textId="77777777" w:rsidR="00F85DDD" w:rsidRPr="00EA778F" w:rsidRDefault="00F85DDD" w:rsidP="003817D3">
      <w:pPr>
        <w:rPr>
          <w:rFonts w:ascii="Calibri" w:hAnsi="Calibri" w:cs="Calibri"/>
          <w:b/>
          <w:bCs/>
          <w:color w:val="000000" w:themeColor="text1"/>
          <w:sz w:val="44"/>
          <w:szCs w:val="44"/>
          <w:bdr w:val="none" w:sz="0" w:space="0" w:color="auto" w:frame="1"/>
        </w:rPr>
      </w:pPr>
    </w:p>
    <w:p w14:paraId="5F1FA980" w14:textId="3F806686" w:rsidR="00EA778F" w:rsidRPr="00EA0874" w:rsidRDefault="00877C25" w:rsidP="00EA778F">
      <w:pPr>
        <w:rPr>
          <w:rFonts w:ascii="Calibri" w:hAnsi="Calibri" w:cs="Calibri"/>
          <w:b/>
          <w:bCs/>
          <w:color w:val="000000" w:themeColor="text1"/>
          <w:sz w:val="22"/>
          <w:szCs w:val="22"/>
        </w:rPr>
      </w:pPr>
      <w:r w:rsidRPr="00EA0874">
        <w:rPr>
          <w:rFonts w:ascii="Calibri" w:hAnsi="Calibri" w:cs="Calibri"/>
          <w:b/>
          <w:bCs/>
          <w:color w:val="000000" w:themeColor="text1"/>
          <w:sz w:val="22"/>
          <w:szCs w:val="22"/>
          <w:bdr w:val="none" w:sz="0" w:space="0" w:color="auto" w:frame="1"/>
        </w:rPr>
        <w:t xml:space="preserve">Neu-Anspach, </w:t>
      </w:r>
      <w:r w:rsidRPr="003846D3">
        <w:rPr>
          <w:rFonts w:ascii="Calibri" w:hAnsi="Calibri" w:cs="Calibri"/>
          <w:b/>
          <w:bCs/>
          <w:color w:val="000000" w:themeColor="text1"/>
          <w:sz w:val="22"/>
          <w:szCs w:val="22"/>
          <w:bdr w:val="none" w:sz="0" w:space="0" w:color="auto" w:frame="1"/>
        </w:rPr>
        <w:t xml:space="preserve">Deutschland – </w:t>
      </w:r>
      <w:r w:rsidR="003846D3" w:rsidRPr="003846D3">
        <w:rPr>
          <w:rFonts w:ascii="Calibri" w:hAnsi="Calibri" w:cs="Calibri"/>
          <w:b/>
          <w:bCs/>
          <w:color w:val="000000" w:themeColor="text1"/>
          <w:sz w:val="22"/>
          <w:szCs w:val="22"/>
          <w:bdr w:val="none" w:sz="0" w:space="0" w:color="auto" w:frame="1"/>
        </w:rPr>
        <w:t>21. April</w:t>
      </w:r>
      <w:r w:rsidR="003834DC" w:rsidRPr="003846D3">
        <w:rPr>
          <w:rFonts w:ascii="Calibri" w:hAnsi="Calibri" w:cs="Calibri"/>
          <w:b/>
          <w:bCs/>
          <w:color w:val="000000" w:themeColor="text1"/>
          <w:sz w:val="22"/>
          <w:szCs w:val="22"/>
          <w:bdr w:val="none" w:sz="0" w:space="0" w:color="auto" w:frame="1"/>
        </w:rPr>
        <w:t xml:space="preserve"> 20</w:t>
      </w:r>
      <w:r w:rsidR="00EA778F" w:rsidRPr="003846D3">
        <w:rPr>
          <w:rFonts w:ascii="Calibri" w:hAnsi="Calibri" w:cs="Calibri"/>
          <w:b/>
          <w:bCs/>
          <w:color w:val="000000" w:themeColor="text1"/>
          <w:sz w:val="22"/>
          <w:szCs w:val="22"/>
          <w:bdr w:val="none" w:sz="0" w:space="0" w:color="auto" w:frame="1"/>
        </w:rPr>
        <w:t>20</w:t>
      </w:r>
      <w:r w:rsidR="00EF3E82" w:rsidRPr="003846D3">
        <w:rPr>
          <w:rFonts w:ascii="Calibri" w:hAnsi="Calibri" w:cs="Calibri"/>
          <w:b/>
          <w:bCs/>
          <w:color w:val="000000" w:themeColor="text1"/>
          <w:sz w:val="22"/>
          <w:szCs w:val="22"/>
          <w:bdr w:val="none" w:sz="0" w:space="0" w:color="auto" w:frame="1"/>
        </w:rPr>
        <w:t xml:space="preserve"> –</w:t>
      </w:r>
      <w:r w:rsidR="00EF3E82" w:rsidRPr="00EA0874">
        <w:rPr>
          <w:rFonts w:ascii="Calibri" w:hAnsi="Calibri" w:cs="Calibri"/>
          <w:b/>
          <w:bCs/>
          <w:color w:val="000000" w:themeColor="text1"/>
          <w:sz w:val="22"/>
          <w:szCs w:val="22"/>
          <w:bdr w:val="none" w:sz="0" w:space="0" w:color="auto" w:frame="1"/>
        </w:rPr>
        <w:t xml:space="preserve"> </w:t>
      </w:r>
      <w:r w:rsidR="00EA778F" w:rsidRPr="00EA0874">
        <w:rPr>
          <w:rFonts w:ascii="Calibri" w:hAnsi="Calibri" w:cs="Calibri"/>
          <w:b/>
          <w:bCs/>
          <w:color w:val="000000" w:themeColor="text1"/>
          <w:sz w:val="22"/>
          <w:szCs w:val="22"/>
        </w:rPr>
        <w:t xml:space="preserve">In den letzten Jahren ist das Thema Barrierefreiheit immer stärker in den Fokus von Veranstaltern und Behörden gerückt. Mit der </w:t>
      </w:r>
      <w:r w:rsidR="00C365AA">
        <w:rPr>
          <w:rFonts w:ascii="Calibri" w:hAnsi="Calibri" w:cs="Calibri"/>
          <w:b/>
          <w:bCs/>
          <w:color w:val="000000" w:themeColor="text1"/>
          <w:sz w:val="22"/>
          <w:szCs w:val="22"/>
        </w:rPr>
        <w:t xml:space="preserve">MIDI 5 </w:t>
      </w:r>
      <w:r w:rsidR="00EA778F" w:rsidRPr="00EA0874">
        <w:rPr>
          <w:rFonts w:ascii="Calibri" w:hAnsi="Calibri" w:cs="Calibri"/>
          <w:b/>
          <w:bCs/>
          <w:color w:val="000000" w:themeColor="text1"/>
          <w:sz w:val="22"/>
          <w:szCs w:val="22"/>
        </w:rPr>
        <w:t>2D präsentiert Defender® nun eine modulare Kabelbrücken-Serie, die nicht nur barrierefrei ist, sondern mit ihrem multidimensionalen Konzept zudem höchste Flexibilität und einfaches Handling in der täglichen Praxis vereint.</w:t>
      </w:r>
    </w:p>
    <w:p w14:paraId="5CB67941" w14:textId="77777777" w:rsidR="00EA778F" w:rsidRPr="00EA0874" w:rsidRDefault="00EA778F" w:rsidP="00EA778F">
      <w:pPr>
        <w:rPr>
          <w:rFonts w:ascii="Calibri" w:hAnsi="Calibri" w:cs="Calibri"/>
          <w:color w:val="000000" w:themeColor="text1"/>
          <w:sz w:val="22"/>
          <w:szCs w:val="22"/>
        </w:rPr>
      </w:pPr>
    </w:p>
    <w:p w14:paraId="5F5696B7" w14:textId="77777777" w:rsidR="00EA778F" w:rsidRPr="00EA0874" w:rsidRDefault="00EA778F" w:rsidP="00EA778F">
      <w:pPr>
        <w:rPr>
          <w:rFonts w:ascii="Calibri" w:hAnsi="Calibri" w:cs="Calibri"/>
          <w:b/>
          <w:bCs/>
          <w:color w:val="000000" w:themeColor="text1"/>
          <w:sz w:val="22"/>
          <w:szCs w:val="22"/>
        </w:rPr>
      </w:pPr>
      <w:r w:rsidRPr="00EA0874">
        <w:rPr>
          <w:rFonts w:ascii="Calibri" w:hAnsi="Calibri" w:cs="Calibri"/>
          <w:b/>
          <w:bCs/>
          <w:color w:val="000000" w:themeColor="text1"/>
          <w:sz w:val="22"/>
          <w:szCs w:val="22"/>
        </w:rPr>
        <w:t>Vollständig modular</w:t>
      </w:r>
    </w:p>
    <w:p w14:paraId="17E0DE19" w14:textId="45F81FCF" w:rsidR="00EA778F" w:rsidRPr="00EA0874" w:rsidRDefault="00EA778F" w:rsidP="00EA778F">
      <w:pPr>
        <w:rPr>
          <w:rFonts w:ascii="Calibri" w:hAnsi="Calibri" w:cs="Calibri"/>
          <w:color w:val="000000" w:themeColor="text1"/>
          <w:sz w:val="22"/>
          <w:szCs w:val="22"/>
        </w:rPr>
      </w:pPr>
      <w:r w:rsidRPr="00EA0874">
        <w:rPr>
          <w:rFonts w:ascii="Calibri" w:hAnsi="Calibri" w:cs="Calibri"/>
          <w:color w:val="000000" w:themeColor="text1"/>
          <w:sz w:val="22"/>
          <w:szCs w:val="22"/>
        </w:rPr>
        <w:t xml:space="preserve">Herkömmliche Kabelbrücken-Systeme gehen häufig einen Kompromiss zwischen barrierefreiem Zugang und Befahrbarkeit ein. Die neue Defender </w:t>
      </w:r>
      <w:r w:rsidR="00C365AA">
        <w:rPr>
          <w:rFonts w:ascii="Calibri" w:hAnsi="Calibri" w:cs="Calibri"/>
          <w:color w:val="000000" w:themeColor="text1"/>
          <w:sz w:val="22"/>
          <w:szCs w:val="22"/>
        </w:rPr>
        <w:t xml:space="preserve">MIDI 5 </w:t>
      </w:r>
      <w:r w:rsidRPr="00EA0874">
        <w:rPr>
          <w:rFonts w:ascii="Calibri" w:hAnsi="Calibri" w:cs="Calibri"/>
          <w:color w:val="000000" w:themeColor="text1"/>
          <w:sz w:val="22"/>
          <w:szCs w:val="22"/>
        </w:rPr>
        <w:t>2D</w:t>
      </w:r>
      <w:r w:rsidR="00C365AA">
        <w:rPr>
          <w:rFonts w:ascii="Calibri" w:hAnsi="Calibri" w:cs="Calibri"/>
          <w:color w:val="000000" w:themeColor="text1"/>
          <w:sz w:val="22"/>
          <w:szCs w:val="22"/>
        </w:rPr>
        <w:t xml:space="preserve"> </w:t>
      </w:r>
      <w:r w:rsidRPr="00EA0874">
        <w:rPr>
          <w:rFonts w:ascii="Calibri" w:hAnsi="Calibri" w:cs="Calibri"/>
          <w:color w:val="000000" w:themeColor="text1"/>
          <w:sz w:val="22"/>
          <w:szCs w:val="22"/>
        </w:rPr>
        <w:t xml:space="preserve">Serie verfolgt mit ihrem modularen, multidimensionalen und kompatiblen Konzept einen neuen Ansatz. Das System umfasst ein Mittelteil-Modul (verfügbar in den Längen 100 cm und 50 cm), eine Rampe sowie ein Adapterset </w:t>
      </w:r>
      <w:r w:rsidR="00EA3401">
        <w:rPr>
          <w:rFonts w:ascii="Calibri" w:hAnsi="Calibri" w:cs="Calibri"/>
          <w:color w:val="000000" w:themeColor="text1"/>
          <w:sz w:val="22"/>
          <w:szCs w:val="22"/>
        </w:rPr>
        <w:t>f</w:t>
      </w:r>
      <w:r w:rsidRPr="00EA0874">
        <w:rPr>
          <w:rFonts w:ascii="Calibri" w:hAnsi="Calibri" w:cs="Calibri"/>
          <w:color w:val="000000" w:themeColor="text1"/>
          <w:sz w:val="22"/>
          <w:szCs w:val="22"/>
        </w:rPr>
        <w:t xml:space="preserve">ür die vollständige Kompatibilität der </w:t>
      </w:r>
      <w:r w:rsidR="00BA6161">
        <w:rPr>
          <w:rFonts w:ascii="Calibri" w:hAnsi="Calibri" w:cs="Calibri"/>
          <w:color w:val="000000" w:themeColor="text1"/>
          <w:sz w:val="22"/>
          <w:szCs w:val="22"/>
        </w:rPr>
        <w:t xml:space="preserve">MIDI 5 </w:t>
      </w:r>
      <w:r w:rsidRPr="00EA0874">
        <w:rPr>
          <w:rFonts w:ascii="Calibri" w:hAnsi="Calibri" w:cs="Calibri"/>
          <w:color w:val="000000" w:themeColor="text1"/>
          <w:sz w:val="22"/>
          <w:szCs w:val="22"/>
        </w:rPr>
        <w:t>2D mit der weit verbreiteten Defender MIDI</w:t>
      </w:r>
      <w:r w:rsidR="00C365AA">
        <w:rPr>
          <w:rFonts w:ascii="Calibri" w:hAnsi="Calibri" w:cs="Calibri"/>
          <w:color w:val="000000" w:themeColor="text1"/>
          <w:sz w:val="22"/>
          <w:szCs w:val="22"/>
        </w:rPr>
        <w:t xml:space="preserve"> 5 </w:t>
      </w:r>
      <w:r w:rsidRPr="00EA0874">
        <w:rPr>
          <w:rFonts w:ascii="Calibri" w:hAnsi="Calibri" w:cs="Calibri"/>
          <w:color w:val="000000" w:themeColor="text1"/>
          <w:sz w:val="22"/>
          <w:szCs w:val="22"/>
        </w:rPr>
        <w:t>Serie.</w:t>
      </w:r>
    </w:p>
    <w:p w14:paraId="28B522F9" w14:textId="77777777" w:rsidR="00EA778F" w:rsidRPr="00EA0874" w:rsidRDefault="00EA778F" w:rsidP="00EA778F">
      <w:pPr>
        <w:rPr>
          <w:rFonts w:ascii="Calibri" w:hAnsi="Calibri" w:cs="Calibri"/>
          <w:color w:val="000000" w:themeColor="text1"/>
          <w:sz w:val="22"/>
          <w:szCs w:val="22"/>
        </w:rPr>
      </w:pPr>
    </w:p>
    <w:p w14:paraId="480B85A5" w14:textId="77A3CEFB" w:rsidR="00EA778F" w:rsidRPr="00EA0874" w:rsidRDefault="00C365AA" w:rsidP="00EA778F">
      <w:pPr>
        <w:rPr>
          <w:rFonts w:ascii="Calibri" w:hAnsi="Calibri" w:cs="Calibri"/>
          <w:b/>
          <w:bCs/>
          <w:color w:val="000000" w:themeColor="text1"/>
          <w:sz w:val="22"/>
          <w:szCs w:val="22"/>
        </w:rPr>
      </w:pPr>
      <w:r>
        <w:rPr>
          <w:rFonts w:ascii="Calibri" w:hAnsi="Calibri" w:cs="Calibri"/>
          <w:b/>
          <w:bCs/>
          <w:color w:val="000000" w:themeColor="text1"/>
          <w:sz w:val="22"/>
          <w:szCs w:val="22"/>
        </w:rPr>
        <w:t>B</w:t>
      </w:r>
      <w:r w:rsidR="00EA778F" w:rsidRPr="00EA0874">
        <w:rPr>
          <w:rFonts w:ascii="Calibri" w:hAnsi="Calibri" w:cs="Calibri"/>
          <w:b/>
          <w:bCs/>
          <w:color w:val="000000" w:themeColor="text1"/>
          <w:sz w:val="22"/>
          <w:szCs w:val="22"/>
        </w:rPr>
        <w:t>arrierefrei</w:t>
      </w:r>
      <w:r>
        <w:rPr>
          <w:rFonts w:ascii="Calibri" w:hAnsi="Calibri" w:cs="Calibri"/>
          <w:b/>
          <w:bCs/>
          <w:color w:val="000000" w:themeColor="text1"/>
          <w:sz w:val="22"/>
          <w:szCs w:val="22"/>
        </w:rPr>
        <w:t>heit</w:t>
      </w:r>
    </w:p>
    <w:p w14:paraId="7D12E6F3" w14:textId="18DC07B0" w:rsidR="00EA778F" w:rsidRPr="00EA0874" w:rsidRDefault="00EA778F" w:rsidP="00EA778F">
      <w:pPr>
        <w:rPr>
          <w:rFonts w:ascii="Calibri" w:eastAsiaTheme="minorHAnsi" w:hAnsi="Calibri" w:cs="Calibri"/>
          <w:color w:val="000000" w:themeColor="text1"/>
          <w:sz w:val="22"/>
          <w:szCs w:val="22"/>
        </w:rPr>
      </w:pPr>
      <w:r w:rsidRPr="00EA0874">
        <w:rPr>
          <w:rFonts w:ascii="Calibri" w:hAnsi="Calibri" w:cs="Calibri"/>
          <w:color w:val="000000" w:themeColor="text1"/>
          <w:sz w:val="22"/>
          <w:szCs w:val="22"/>
        </w:rPr>
        <w:t xml:space="preserve">Jedes </w:t>
      </w:r>
      <w:r w:rsidR="003E275F">
        <w:rPr>
          <w:rFonts w:ascii="Calibri" w:hAnsi="Calibri" w:cs="Calibri"/>
          <w:color w:val="000000" w:themeColor="text1"/>
          <w:sz w:val="22"/>
          <w:szCs w:val="22"/>
        </w:rPr>
        <w:t xml:space="preserve">MIDI 5 </w:t>
      </w:r>
      <w:r w:rsidRPr="00EA0874">
        <w:rPr>
          <w:rFonts w:ascii="Calibri" w:hAnsi="Calibri" w:cs="Calibri"/>
          <w:color w:val="000000" w:themeColor="text1"/>
          <w:sz w:val="22"/>
          <w:szCs w:val="22"/>
        </w:rPr>
        <w:t>2D Mittelteil lässt sich mit der komplett überfahrbaren und barrierefreien Rampe kombinieren.</w:t>
      </w:r>
      <w:r w:rsidR="00EA0874" w:rsidRPr="00EA0874">
        <w:rPr>
          <w:rFonts w:ascii="Calibri" w:hAnsi="Calibri" w:cs="Calibri"/>
          <w:color w:val="000000" w:themeColor="text1"/>
          <w:sz w:val="22"/>
          <w:szCs w:val="22"/>
        </w:rPr>
        <w:t xml:space="preserve"> </w:t>
      </w:r>
      <w:r w:rsidRPr="005C0512">
        <w:rPr>
          <w:rFonts w:ascii="Calibri" w:hAnsi="Calibri" w:cs="Calibri"/>
          <w:color w:val="000000" w:themeColor="text1"/>
          <w:sz w:val="22"/>
          <w:szCs w:val="22"/>
        </w:rPr>
        <w:t xml:space="preserve">Mit einer Steigung von 6° entspricht das Rampen-Modul dabei </w:t>
      </w:r>
      <w:r w:rsidR="00C11A3E">
        <w:rPr>
          <w:rFonts w:ascii="Calibri" w:hAnsi="Calibri" w:cs="Calibri"/>
          <w:color w:val="000000" w:themeColor="text1"/>
          <w:sz w:val="22"/>
          <w:szCs w:val="22"/>
        </w:rPr>
        <w:t>nahezu</w:t>
      </w:r>
      <w:r w:rsidRPr="005C0512">
        <w:rPr>
          <w:rFonts w:ascii="Calibri" w:hAnsi="Calibri" w:cs="Calibri"/>
          <w:color w:val="000000" w:themeColor="text1"/>
          <w:sz w:val="22"/>
          <w:szCs w:val="22"/>
        </w:rPr>
        <w:t xml:space="preserve"> </w:t>
      </w:r>
      <w:r w:rsidR="00C11A3E">
        <w:rPr>
          <w:rFonts w:ascii="Calibri" w:hAnsi="Calibri" w:cs="Calibri"/>
          <w:color w:val="000000" w:themeColor="text1"/>
          <w:sz w:val="22"/>
          <w:szCs w:val="22"/>
        </w:rPr>
        <w:t>allen</w:t>
      </w:r>
      <w:r w:rsidRPr="005C0512">
        <w:rPr>
          <w:rFonts w:ascii="Calibri" w:hAnsi="Calibri" w:cs="Calibri"/>
          <w:color w:val="000000" w:themeColor="text1"/>
          <w:sz w:val="22"/>
          <w:szCs w:val="22"/>
        </w:rPr>
        <w:t xml:space="preserve"> Auflagen</w:t>
      </w:r>
      <w:r w:rsidR="00C11A3E">
        <w:rPr>
          <w:rFonts w:ascii="Calibri" w:hAnsi="Calibri" w:cs="Calibri"/>
          <w:color w:val="000000" w:themeColor="text1"/>
          <w:sz w:val="22"/>
          <w:szCs w:val="22"/>
        </w:rPr>
        <w:t xml:space="preserve"> und Standards</w:t>
      </w:r>
      <w:r w:rsidRPr="005C0512">
        <w:rPr>
          <w:rFonts w:ascii="Calibri" w:hAnsi="Calibri" w:cs="Calibri"/>
          <w:color w:val="000000" w:themeColor="text1"/>
          <w:sz w:val="22"/>
          <w:szCs w:val="22"/>
        </w:rPr>
        <w:t xml:space="preserve"> für Barrierefreiheit auf Veranstaltungen.</w:t>
      </w:r>
      <w:r w:rsidRPr="00EA0874">
        <w:rPr>
          <w:rFonts w:ascii="Calibri" w:hAnsi="Calibri" w:cs="Calibri"/>
          <w:color w:val="000000" w:themeColor="text1"/>
          <w:sz w:val="22"/>
          <w:szCs w:val="22"/>
        </w:rPr>
        <w:t xml:space="preserve"> Durch die flache Steigung erleichtert die </w:t>
      </w:r>
      <w:r w:rsidR="00BA6161">
        <w:rPr>
          <w:rFonts w:ascii="Calibri" w:hAnsi="Calibri" w:cs="Calibri"/>
          <w:color w:val="000000" w:themeColor="text1"/>
          <w:sz w:val="22"/>
          <w:szCs w:val="22"/>
        </w:rPr>
        <w:t xml:space="preserve">MIDI 5 </w:t>
      </w:r>
      <w:r w:rsidR="00BA6161" w:rsidRPr="00EA0874">
        <w:rPr>
          <w:rFonts w:ascii="Calibri" w:hAnsi="Calibri" w:cs="Calibri"/>
          <w:color w:val="000000" w:themeColor="text1"/>
          <w:sz w:val="22"/>
          <w:szCs w:val="22"/>
        </w:rPr>
        <w:t>2D</w:t>
      </w:r>
      <w:r w:rsidR="00BA6161">
        <w:rPr>
          <w:rFonts w:ascii="Calibri" w:hAnsi="Calibri" w:cs="Calibri"/>
          <w:color w:val="000000" w:themeColor="text1"/>
          <w:sz w:val="22"/>
          <w:szCs w:val="22"/>
        </w:rPr>
        <w:t xml:space="preserve"> </w:t>
      </w:r>
      <w:r w:rsidR="00BA6161" w:rsidRPr="00EA0874">
        <w:rPr>
          <w:rFonts w:ascii="Calibri" w:hAnsi="Calibri" w:cs="Calibri"/>
          <w:color w:val="000000" w:themeColor="text1"/>
          <w:sz w:val="22"/>
          <w:szCs w:val="22"/>
        </w:rPr>
        <w:t xml:space="preserve">Serie </w:t>
      </w:r>
      <w:r w:rsidRPr="00EA0874">
        <w:rPr>
          <w:rFonts w:ascii="Calibri" w:hAnsi="Calibri" w:cs="Calibri"/>
          <w:color w:val="000000" w:themeColor="text1"/>
          <w:sz w:val="22"/>
          <w:szCs w:val="22"/>
        </w:rPr>
        <w:t>unter anderem Rollstuhlfahrern die mühelose Überquerung und ist gleichzeitig stabil genug, um</w:t>
      </w:r>
      <w:r w:rsidR="00EA0874" w:rsidRPr="00EA0874">
        <w:rPr>
          <w:rFonts w:ascii="Calibri" w:hAnsi="Calibri" w:cs="Calibri"/>
          <w:color w:val="000000" w:themeColor="text1"/>
          <w:sz w:val="22"/>
          <w:szCs w:val="22"/>
        </w:rPr>
        <w:t xml:space="preserve"> </w:t>
      </w:r>
      <w:r w:rsidRPr="00EA0874">
        <w:rPr>
          <w:rFonts w:ascii="Calibri" w:hAnsi="Calibri" w:cs="Calibri"/>
          <w:color w:val="000000" w:themeColor="text1"/>
          <w:sz w:val="22"/>
          <w:szCs w:val="22"/>
        </w:rPr>
        <w:t xml:space="preserve">das hohe Gewicht von Staplern und LKWs aufzunehmen. Selbstverständlich verfügt auch die </w:t>
      </w:r>
      <w:r w:rsidR="00BA6161">
        <w:rPr>
          <w:rFonts w:ascii="Calibri" w:hAnsi="Calibri" w:cs="Calibri"/>
          <w:color w:val="000000" w:themeColor="text1"/>
          <w:sz w:val="22"/>
          <w:szCs w:val="22"/>
        </w:rPr>
        <w:t xml:space="preserve">MIDI 5 </w:t>
      </w:r>
      <w:r w:rsidR="00BA6161" w:rsidRPr="00EA0874">
        <w:rPr>
          <w:rFonts w:ascii="Calibri" w:hAnsi="Calibri" w:cs="Calibri"/>
          <w:color w:val="000000" w:themeColor="text1"/>
          <w:sz w:val="22"/>
          <w:szCs w:val="22"/>
        </w:rPr>
        <w:t>2D</w:t>
      </w:r>
      <w:r w:rsidR="00BA6161">
        <w:rPr>
          <w:rFonts w:ascii="Calibri" w:hAnsi="Calibri" w:cs="Calibri"/>
          <w:color w:val="000000" w:themeColor="text1"/>
          <w:sz w:val="22"/>
          <w:szCs w:val="22"/>
        </w:rPr>
        <w:t xml:space="preserve"> </w:t>
      </w:r>
      <w:r w:rsidR="00BA6161" w:rsidRPr="00EA0874">
        <w:rPr>
          <w:rFonts w:ascii="Calibri" w:hAnsi="Calibri" w:cs="Calibri"/>
          <w:color w:val="000000" w:themeColor="text1"/>
          <w:sz w:val="22"/>
          <w:szCs w:val="22"/>
        </w:rPr>
        <w:t xml:space="preserve">Serie </w:t>
      </w:r>
      <w:r w:rsidRPr="00EA0874">
        <w:rPr>
          <w:rFonts w:ascii="Calibri" w:hAnsi="Calibri" w:cs="Calibri"/>
          <w:color w:val="000000" w:themeColor="text1"/>
          <w:sz w:val="22"/>
          <w:szCs w:val="22"/>
        </w:rPr>
        <w:t xml:space="preserve">über die innovative Defender </w:t>
      </w:r>
      <w:proofErr w:type="spellStart"/>
      <w:r w:rsidRPr="00EA0874">
        <w:rPr>
          <w:rFonts w:ascii="Calibri" w:hAnsi="Calibri" w:cs="Calibri"/>
          <w:color w:val="000000" w:themeColor="text1"/>
          <w:sz w:val="22"/>
          <w:szCs w:val="22"/>
        </w:rPr>
        <w:t>LaserGrip</w:t>
      </w:r>
      <w:proofErr w:type="spellEnd"/>
      <w:r w:rsidRPr="00EA0874">
        <w:rPr>
          <w:rFonts w:ascii="Calibri" w:hAnsi="Calibri" w:cs="Calibri"/>
          <w:color w:val="000000" w:themeColor="text1"/>
          <w:sz w:val="22"/>
          <w:szCs w:val="22"/>
        </w:rPr>
        <w:t>®-Oberfläche, die mit ihrer besonderen ergonomischen Formgebung und Oberflächenstruktur das Risiko minimiert, eine ganze Kabelbrücken-Linie versehentlich zu verschieben.</w:t>
      </w:r>
    </w:p>
    <w:p w14:paraId="5932FA94" w14:textId="77777777" w:rsidR="00EA778F" w:rsidRPr="00EA0874" w:rsidRDefault="00EA778F" w:rsidP="00EA778F">
      <w:pPr>
        <w:rPr>
          <w:rFonts w:ascii="Calibri" w:hAnsi="Calibri" w:cs="Calibri"/>
          <w:color w:val="000000" w:themeColor="text1"/>
          <w:sz w:val="22"/>
          <w:szCs w:val="22"/>
        </w:rPr>
      </w:pPr>
    </w:p>
    <w:p w14:paraId="13C3D4D0" w14:textId="77777777" w:rsidR="00EA778F" w:rsidRPr="00EA0874" w:rsidRDefault="00EA778F" w:rsidP="00EA778F">
      <w:pPr>
        <w:rPr>
          <w:rFonts w:ascii="Calibri" w:hAnsi="Calibri" w:cs="Calibri"/>
          <w:b/>
          <w:bCs/>
          <w:color w:val="000000" w:themeColor="text1"/>
          <w:sz w:val="22"/>
          <w:szCs w:val="22"/>
        </w:rPr>
      </w:pPr>
      <w:r w:rsidRPr="00EA0874">
        <w:rPr>
          <w:rFonts w:ascii="Calibri" w:hAnsi="Calibri" w:cs="Calibri"/>
          <w:b/>
          <w:bCs/>
          <w:color w:val="000000" w:themeColor="text1"/>
          <w:sz w:val="22"/>
          <w:szCs w:val="22"/>
        </w:rPr>
        <w:t>Handling &amp; Flexibilität</w:t>
      </w:r>
    </w:p>
    <w:p w14:paraId="5AC7E942" w14:textId="692E7583" w:rsidR="00EA778F" w:rsidRPr="00EA0874" w:rsidRDefault="00EA778F" w:rsidP="00EA778F">
      <w:pPr>
        <w:rPr>
          <w:rFonts w:ascii="Calibri" w:hAnsi="Calibri" w:cs="Calibri"/>
          <w:color w:val="000000" w:themeColor="text1"/>
          <w:sz w:val="22"/>
          <w:szCs w:val="22"/>
        </w:rPr>
      </w:pPr>
      <w:r w:rsidRPr="00EA0874">
        <w:rPr>
          <w:rFonts w:ascii="Calibri" w:hAnsi="Calibri" w:cs="Calibri"/>
          <w:color w:val="000000" w:themeColor="text1"/>
          <w:sz w:val="22"/>
          <w:szCs w:val="22"/>
        </w:rPr>
        <w:t xml:space="preserve">Das </w:t>
      </w:r>
      <w:r w:rsidR="00BA6161">
        <w:rPr>
          <w:rFonts w:ascii="Calibri" w:hAnsi="Calibri" w:cs="Calibri"/>
          <w:color w:val="000000" w:themeColor="text1"/>
          <w:sz w:val="22"/>
          <w:szCs w:val="22"/>
        </w:rPr>
        <w:t xml:space="preserve">MIDI 5 </w:t>
      </w:r>
      <w:r w:rsidR="00BA6161" w:rsidRPr="00EA0874">
        <w:rPr>
          <w:rFonts w:ascii="Calibri" w:hAnsi="Calibri" w:cs="Calibri"/>
          <w:color w:val="000000" w:themeColor="text1"/>
          <w:sz w:val="22"/>
          <w:szCs w:val="22"/>
        </w:rPr>
        <w:t>2D</w:t>
      </w:r>
      <w:r w:rsidRPr="00EA0874">
        <w:rPr>
          <w:rFonts w:ascii="Calibri" w:hAnsi="Calibri" w:cs="Calibri"/>
          <w:color w:val="000000" w:themeColor="text1"/>
          <w:sz w:val="22"/>
          <w:szCs w:val="22"/>
        </w:rPr>
        <w:t xml:space="preserve"> Modulsystem ist in Länge und Breite beliebig erweiterbar und gewährleistet auch bei aufwendigeren Kabelverlegungen eine mühelose Begehbarkeit und Sicherheit, zum Beispiel in der Nähe von Stromgeneratoren oder FOH-Bereichen. Der symmetrische Aufbau erleichtert sowohl die Planung im Vorfeld als auch die </w:t>
      </w:r>
      <w:proofErr w:type="spellStart"/>
      <w:r w:rsidRPr="00EA0874">
        <w:rPr>
          <w:rFonts w:ascii="Calibri" w:hAnsi="Calibri" w:cs="Calibri"/>
          <w:color w:val="000000" w:themeColor="text1"/>
          <w:sz w:val="22"/>
          <w:szCs w:val="22"/>
        </w:rPr>
        <w:t>Verlegepraxis</w:t>
      </w:r>
      <w:proofErr w:type="spellEnd"/>
      <w:r w:rsidRPr="00EA0874">
        <w:rPr>
          <w:rFonts w:ascii="Calibri" w:hAnsi="Calibri" w:cs="Calibri"/>
          <w:color w:val="000000" w:themeColor="text1"/>
          <w:sz w:val="22"/>
          <w:szCs w:val="22"/>
        </w:rPr>
        <w:t xml:space="preserve"> vor Ort. Weiterhin verfügen die </w:t>
      </w:r>
      <w:r w:rsidR="00BA6161">
        <w:rPr>
          <w:rFonts w:ascii="Calibri" w:hAnsi="Calibri" w:cs="Calibri"/>
          <w:color w:val="000000" w:themeColor="text1"/>
          <w:sz w:val="22"/>
          <w:szCs w:val="22"/>
        </w:rPr>
        <w:t xml:space="preserve">MIDI 5 </w:t>
      </w:r>
      <w:r w:rsidR="00BA6161" w:rsidRPr="00EA0874">
        <w:rPr>
          <w:rFonts w:ascii="Calibri" w:hAnsi="Calibri" w:cs="Calibri"/>
          <w:color w:val="000000" w:themeColor="text1"/>
          <w:sz w:val="22"/>
          <w:szCs w:val="22"/>
        </w:rPr>
        <w:t>2D</w:t>
      </w:r>
      <w:r w:rsidRPr="00EA0874">
        <w:rPr>
          <w:rFonts w:ascii="Calibri" w:hAnsi="Calibri" w:cs="Calibri"/>
          <w:color w:val="000000" w:themeColor="text1"/>
          <w:sz w:val="22"/>
          <w:szCs w:val="22"/>
        </w:rPr>
        <w:t xml:space="preserve"> Module über Griffe für den effizienten Transport. Im Innern beherbergen die Mittelteil für Kanäle, um Ton-, Licht- und Stromkabel einzeln, sauber und sicher zu verlegen.</w:t>
      </w:r>
    </w:p>
    <w:p w14:paraId="6AC1F585" w14:textId="77777777" w:rsidR="00757C17" w:rsidRPr="00EA0874" w:rsidRDefault="00757C17" w:rsidP="00757C17">
      <w:pPr>
        <w:rPr>
          <w:rFonts w:ascii="Calibri" w:hAnsi="Calibri" w:cs="Calibri"/>
          <w:color w:val="000000" w:themeColor="text1"/>
          <w:sz w:val="22"/>
          <w:szCs w:val="22"/>
          <w:lang w:eastAsia="en-US"/>
        </w:rPr>
      </w:pPr>
    </w:p>
    <w:p w14:paraId="47CD3DDD" w14:textId="49DE896D" w:rsidR="00757C17" w:rsidRPr="00EA0874" w:rsidRDefault="00D928AA" w:rsidP="00757C17">
      <w:pPr>
        <w:rPr>
          <w:rFonts w:ascii="Calibri" w:hAnsi="Calibri" w:cs="Calibri"/>
          <w:bCs/>
          <w:color w:val="000000" w:themeColor="text1"/>
          <w:sz w:val="22"/>
          <w:szCs w:val="22"/>
          <w:bdr w:val="none" w:sz="0" w:space="0" w:color="auto" w:frame="1"/>
        </w:rPr>
      </w:pPr>
      <w:r w:rsidRPr="00EA0874">
        <w:rPr>
          <w:rFonts w:ascii="Calibri" w:hAnsi="Calibri" w:cs="Calibri"/>
          <w:color w:val="000000" w:themeColor="text1"/>
          <w:sz w:val="22"/>
          <w:szCs w:val="22"/>
        </w:rPr>
        <w:t xml:space="preserve">Die </w:t>
      </w:r>
      <w:r w:rsidR="00E50559" w:rsidRPr="00EA0874">
        <w:rPr>
          <w:rFonts w:ascii="Calibri" w:hAnsi="Calibri" w:cs="Calibri"/>
          <w:color w:val="000000" w:themeColor="text1"/>
          <w:sz w:val="22"/>
          <w:szCs w:val="22"/>
        </w:rPr>
        <w:t xml:space="preserve">Defender </w:t>
      </w:r>
      <w:r w:rsidR="00BA6161">
        <w:rPr>
          <w:rFonts w:ascii="Calibri" w:hAnsi="Calibri" w:cs="Calibri"/>
          <w:color w:val="000000" w:themeColor="text1"/>
          <w:sz w:val="22"/>
          <w:szCs w:val="22"/>
        </w:rPr>
        <w:t xml:space="preserve">MIDI 5 </w:t>
      </w:r>
      <w:r w:rsidR="00BA6161" w:rsidRPr="00EA0874">
        <w:rPr>
          <w:rFonts w:ascii="Calibri" w:hAnsi="Calibri" w:cs="Calibri"/>
          <w:color w:val="000000" w:themeColor="text1"/>
          <w:sz w:val="22"/>
          <w:szCs w:val="22"/>
        </w:rPr>
        <w:t>2D</w:t>
      </w:r>
      <w:r w:rsidR="00BA6161">
        <w:rPr>
          <w:rFonts w:ascii="Calibri" w:hAnsi="Calibri" w:cs="Calibri"/>
          <w:color w:val="000000" w:themeColor="text1"/>
          <w:sz w:val="22"/>
          <w:szCs w:val="22"/>
        </w:rPr>
        <w:t xml:space="preserve"> </w:t>
      </w:r>
      <w:r w:rsidR="00E50559" w:rsidRPr="00EA0874">
        <w:rPr>
          <w:rFonts w:ascii="Calibri" w:hAnsi="Calibri" w:cs="Calibri"/>
          <w:bCs/>
          <w:color w:val="000000" w:themeColor="text1"/>
          <w:sz w:val="22"/>
          <w:szCs w:val="22"/>
          <w:bdr w:val="none" w:sz="0" w:space="0" w:color="auto" w:frame="1"/>
        </w:rPr>
        <w:t>Kabelbrückenserie ist</w:t>
      </w:r>
      <w:r w:rsidR="00757C17" w:rsidRPr="00EA0874">
        <w:rPr>
          <w:rFonts w:ascii="Calibri" w:hAnsi="Calibri" w:cs="Calibri"/>
          <w:bCs/>
          <w:color w:val="000000" w:themeColor="text1"/>
          <w:sz w:val="22"/>
          <w:szCs w:val="22"/>
          <w:bdr w:val="none" w:sz="0" w:space="0" w:color="auto" w:frame="1"/>
        </w:rPr>
        <w:t xml:space="preserve"> ab sofort verfügbar.</w:t>
      </w:r>
    </w:p>
    <w:p w14:paraId="356610F8" w14:textId="38E02F4F" w:rsidR="007C580E" w:rsidRPr="009F40FD" w:rsidRDefault="00781E97" w:rsidP="004330C6">
      <w:pPr>
        <w:rPr>
          <w:rFonts w:ascii="Calibri" w:hAnsi="Calibri" w:cs="Calibri"/>
          <w:bCs/>
          <w:color w:val="0000FF"/>
          <w:sz w:val="22"/>
          <w:szCs w:val="22"/>
          <w:u w:val="single"/>
        </w:rPr>
      </w:pPr>
      <w:r w:rsidRPr="009F40FD">
        <w:rPr>
          <w:rFonts w:ascii="Calibri" w:hAnsi="Calibri" w:cs="Calibri"/>
          <w:bCs/>
          <w:color w:val="0D0D0D" w:themeColor="text1" w:themeTint="F2"/>
          <w:sz w:val="22"/>
          <w:szCs w:val="22"/>
          <w:bdr w:val="none" w:sz="0" w:space="0" w:color="auto" w:frame="1"/>
        </w:rPr>
        <w:tab/>
      </w:r>
      <w:hyperlink r:id="rId7" w:history="1"/>
    </w:p>
    <w:p w14:paraId="0AC5D29A" w14:textId="77777777" w:rsidR="004330C6" w:rsidRPr="009F40FD" w:rsidRDefault="001811EA" w:rsidP="004330C6">
      <w:pPr>
        <w:rPr>
          <w:rFonts w:ascii="Calibri" w:eastAsia="Calibri" w:hAnsi="Calibri" w:cs="Calibri"/>
          <w:b/>
          <w:sz w:val="22"/>
          <w:szCs w:val="22"/>
          <w:lang w:eastAsia="en-US"/>
        </w:rPr>
      </w:pPr>
      <w:r w:rsidRPr="009F40FD">
        <w:rPr>
          <w:rFonts w:ascii="Calibri" w:eastAsia="Calibri" w:hAnsi="Calibri" w:cs="Calibri"/>
          <w:b/>
          <w:sz w:val="22"/>
          <w:szCs w:val="22"/>
          <w:lang w:eastAsia="en-US"/>
        </w:rPr>
        <w:t>Weitere Informationen:</w:t>
      </w:r>
    </w:p>
    <w:p w14:paraId="12981770" w14:textId="0A8AAF78" w:rsidR="00A873AF" w:rsidRPr="009F40FD" w:rsidRDefault="00FE20E4" w:rsidP="00A873AF">
      <w:pPr>
        <w:rPr>
          <w:rFonts w:ascii="Calibri" w:hAnsi="Calibri" w:cs="Calibri"/>
          <w:sz w:val="22"/>
          <w:szCs w:val="22"/>
        </w:rPr>
      </w:pPr>
      <w:r w:rsidRPr="009F40FD">
        <w:rPr>
          <w:rFonts w:ascii="Calibri" w:hAnsi="Calibri" w:cs="Calibri"/>
          <w:sz w:val="22"/>
          <w:szCs w:val="22"/>
          <w:lang w:val="da-DK"/>
        </w:rPr>
        <w:t>Defender</w:t>
      </w:r>
      <w:r w:rsidRPr="009F40FD">
        <w:rPr>
          <w:rFonts w:ascii="Calibri" w:hAnsi="Calibri" w:cs="Calibri"/>
          <w:color w:val="000000" w:themeColor="text1"/>
          <w:sz w:val="22"/>
          <w:szCs w:val="22"/>
        </w:rPr>
        <w:t xml:space="preserve">® </w:t>
      </w:r>
      <w:r w:rsidR="00BA6161">
        <w:rPr>
          <w:rFonts w:ascii="Calibri" w:hAnsi="Calibri" w:cs="Calibri"/>
          <w:color w:val="000000" w:themeColor="text1"/>
          <w:sz w:val="22"/>
          <w:szCs w:val="22"/>
        </w:rPr>
        <w:t xml:space="preserve">MIDI 5 </w:t>
      </w:r>
      <w:r w:rsidR="00BA6161" w:rsidRPr="00EA0874">
        <w:rPr>
          <w:rFonts w:ascii="Calibri" w:hAnsi="Calibri" w:cs="Calibri"/>
          <w:color w:val="000000" w:themeColor="text1"/>
          <w:sz w:val="22"/>
          <w:szCs w:val="22"/>
        </w:rPr>
        <w:t>2D</w:t>
      </w:r>
      <w:r w:rsidR="00751FB7" w:rsidRPr="009F40FD">
        <w:rPr>
          <w:rFonts w:ascii="Calibri" w:hAnsi="Calibri" w:cs="Calibri"/>
          <w:sz w:val="22"/>
          <w:szCs w:val="22"/>
          <w:lang w:val="da-DK"/>
        </w:rPr>
        <w:t>:</w:t>
      </w:r>
      <w:r w:rsidR="00751FB7" w:rsidRPr="009F40FD">
        <w:rPr>
          <w:rFonts w:ascii="Calibri" w:hAnsi="Calibri" w:cs="Calibri"/>
          <w:sz w:val="22"/>
          <w:szCs w:val="22"/>
          <w:lang w:val="da-DK"/>
        </w:rPr>
        <w:tab/>
      </w:r>
      <w:r w:rsidR="003846D3">
        <w:rPr>
          <w:rStyle w:val="Hyperlink"/>
          <w:rFonts w:ascii="Calibri" w:hAnsi="Calibri" w:cs="Calibri"/>
          <w:sz w:val="22"/>
          <w:szCs w:val="22"/>
        </w:rPr>
        <w:fldChar w:fldCharType="begin"/>
      </w:r>
      <w:r w:rsidR="003846D3">
        <w:rPr>
          <w:rStyle w:val="Hyperlink"/>
          <w:rFonts w:ascii="Calibri" w:hAnsi="Calibri" w:cs="Calibri"/>
          <w:sz w:val="22"/>
          <w:szCs w:val="22"/>
        </w:rPr>
        <w:instrText xml:space="preserve"> HYPERLINK "https://www.adamhall.com/shop/de-de/search?sSearch=Defender%202D" </w:instrText>
      </w:r>
      <w:r w:rsidR="003846D3">
        <w:rPr>
          <w:rStyle w:val="Hyperlink"/>
          <w:rFonts w:ascii="Calibri" w:hAnsi="Calibri" w:cs="Calibri"/>
          <w:sz w:val="22"/>
          <w:szCs w:val="22"/>
        </w:rPr>
        <w:fldChar w:fldCharType="separate"/>
      </w:r>
      <w:r w:rsidR="00BA6161">
        <w:rPr>
          <w:rStyle w:val="Hyperlink"/>
          <w:rFonts w:ascii="Calibri" w:hAnsi="Calibri" w:cs="Calibri"/>
          <w:sz w:val="22"/>
          <w:szCs w:val="22"/>
        </w:rPr>
        <w:t>adamhall.com/</w:t>
      </w:r>
      <w:proofErr w:type="spellStart"/>
      <w:r w:rsidR="00BA6161">
        <w:rPr>
          <w:rStyle w:val="Hyperlink"/>
          <w:rFonts w:ascii="Calibri" w:hAnsi="Calibri" w:cs="Calibri"/>
          <w:sz w:val="22"/>
          <w:szCs w:val="22"/>
        </w:rPr>
        <w:t>Defender_MIDI</w:t>
      </w:r>
      <w:proofErr w:type="spellEnd"/>
      <w:r w:rsidR="00BA6161">
        <w:rPr>
          <w:rStyle w:val="Hyperlink"/>
          <w:rFonts w:ascii="Calibri" w:hAnsi="Calibri" w:cs="Calibri"/>
          <w:sz w:val="22"/>
          <w:szCs w:val="22"/>
        </w:rPr>
        <w:t xml:space="preserve"> 5 2D</w:t>
      </w:r>
      <w:r w:rsidR="003846D3">
        <w:rPr>
          <w:rStyle w:val="Hyperlink"/>
          <w:rFonts w:ascii="Calibri" w:hAnsi="Calibri" w:cs="Calibri"/>
          <w:sz w:val="22"/>
          <w:szCs w:val="22"/>
        </w:rPr>
        <w:fldChar w:fldCharType="end"/>
      </w:r>
    </w:p>
    <w:p w14:paraId="0E19FE56" w14:textId="14D652CD" w:rsidR="00757C17" w:rsidRPr="009F40FD" w:rsidRDefault="00757C17" w:rsidP="004330C6">
      <w:pPr>
        <w:rPr>
          <w:rFonts w:ascii="Calibri" w:eastAsia="Arial" w:hAnsi="Calibri" w:cs="Calibri"/>
          <w:bCs/>
          <w:color w:val="0D0D0D" w:themeColor="text1" w:themeTint="F2"/>
          <w:sz w:val="22"/>
          <w:szCs w:val="22"/>
        </w:rPr>
      </w:pPr>
    </w:p>
    <w:p w14:paraId="342494DC" w14:textId="057A53FB" w:rsidR="00F20A7F" w:rsidRPr="00E85925" w:rsidRDefault="00F20A7F" w:rsidP="00F20A7F">
      <w:pPr>
        <w:pStyle w:val="KeinLeerraum"/>
        <w:rPr>
          <w:rStyle w:val="Hyperlink"/>
          <w:rFonts w:ascii="Calibri" w:hAnsi="Calibri" w:cs="Calibri"/>
          <w:bCs/>
          <w:sz w:val="22"/>
          <w:szCs w:val="22"/>
        </w:rPr>
      </w:pPr>
      <w:r w:rsidRPr="00E85925">
        <w:rPr>
          <w:rFonts w:ascii="Calibri" w:hAnsi="Calibri" w:cs="Calibri"/>
          <w:bCs/>
          <w:sz w:val="22"/>
          <w:szCs w:val="22"/>
        </w:rPr>
        <w:t>Facebook</w:t>
      </w:r>
      <w:r w:rsidRPr="00E85925">
        <w:rPr>
          <w:rFonts w:ascii="Calibri" w:hAnsi="Calibri" w:cs="Calibri"/>
          <w:bCs/>
          <w:sz w:val="22"/>
          <w:szCs w:val="22"/>
        </w:rPr>
        <w:tab/>
      </w:r>
      <w:r w:rsidR="003846D3">
        <w:rPr>
          <w:rFonts w:ascii="Calibri" w:hAnsi="Calibri" w:cs="Calibri"/>
          <w:bCs/>
          <w:sz w:val="22"/>
          <w:szCs w:val="22"/>
        </w:rPr>
        <w:tab/>
      </w:r>
      <w:hyperlink r:id="rId8" w:history="1">
        <w:r w:rsidRPr="00E85925">
          <w:rPr>
            <w:rStyle w:val="Hyperlink"/>
            <w:rFonts w:ascii="Calibri" w:hAnsi="Calibri" w:cs="Calibri"/>
            <w:bCs/>
            <w:sz w:val="22"/>
            <w:szCs w:val="22"/>
          </w:rPr>
          <w:t>@</w:t>
        </w:r>
        <w:proofErr w:type="spellStart"/>
        <w:r w:rsidR="00FE20E4" w:rsidRPr="00E85925">
          <w:rPr>
            <w:rStyle w:val="Hyperlink"/>
            <w:rFonts w:ascii="Calibri" w:hAnsi="Calibri" w:cs="Calibri"/>
            <w:bCs/>
            <w:sz w:val="22"/>
            <w:szCs w:val="22"/>
          </w:rPr>
          <w:t>AdamHallGmbH</w:t>
        </w:r>
        <w:proofErr w:type="spellEnd"/>
      </w:hyperlink>
    </w:p>
    <w:p w14:paraId="7A6F89C5" w14:textId="40F47F4D" w:rsidR="00F20A7F" w:rsidRPr="009F40FD" w:rsidRDefault="00F20A7F" w:rsidP="00F20A7F">
      <w:pPr>
        <w:rPr>
          <w:rFonts w:ascii="Calibri" w:eastAsia="Arial" w:hAnsi="Calibri" w:cs="Calibri"/>
          <w:bCs/>
          <w:sz w:val="22"/>
          <w:szCs w:val="22"/>
          <w:lang w:val="en-US"/>
        </w:rPr>
      </w:pPr>
      <w:r w:rsidRPr="009F40FD">
        <w:rPr>
          <w:rFonts w:ascii="Calibri" w:eastAsia="Arial" w:hAnsi="Calibri" w:cs="Calibri"/>
          <w:bCs/>
          <w:sz w:val="22"/>
          <w:szCs w:val="22"/>
          <w:lang w:val="en-US"/>
        </w:rPr>
        <w:t>YouTube</w:t>
      </w:r>
      <w:r w:rsidRPr="009F40FD">
        <w:rPr>
          <w:rFonts w:ascii="Calibri" w:eastAsia="Arial" w:hAnsi="Calibri" w:cs="Calibri"/>
          <w:bCs/>
          <w:sz w:val="22"/>
          <w:szCs w:val="22"/>
          <w:lang w:val="en-US"/>
        </w:rPr>
        <w:tab/>
      </w:r>
      <w:r w:rsidR="003846D3">
        <w:rPr>
          <w:rFonts w:ascii="Calibri" w:eastAsia="Arial" w:hAnsi="Calibri" w:cs="Calibri"/>
          <w:bCs/>
          <w:sz w:val="22"/>
          <w:szCs w:val="22"/>
          <w:lang w:val="en-US"/>
        </w:rPr>
        <w:tab/>
      </w:r>
      <w:bookmarkStart w:id="0" w:name="_GoBack"/>
      <w:bookmarkEnd w:id="0"/>
      <w:r w:rsidR="003846D3">
        <w:rPr>
          <w:rStyle w:val="Hyperlink"/>
          <w:rFonts w:ascii="Calibri" w:eastAsia="Arial" w:hAnsi="Calibri" w:cs="Calibri"/>
          <w:bCs/>
          <w:sz w:val="22"/>
          <w:szCs w:val="22"/>
          <w:lang w:val="en-US"/>
        </w:rPr>
        <w:fldChar w:fldCharType="begin"/>
      </w:r>
      <w:r w:rsidR="003846D3">
        <w:rPr>
          <w:rStyle w:val="Hyperlink"/>
          <w:rFonts w:ascii="Calibri" w:eastAsia="Arial" w:hAnsi="Calibri" w:cs="Calibri"/>
          <w:bCs/>
          <w:sz w:val="22"/>
          <w:szCs w:val="22"/>
          <w:lang w:val="en-US"/>
        </w:rPr>
        <w:instrText xml:space="preserve"> HYPERLINK "https://www.youtube.com/user/adamhalltv" </w:instrText>
      </w:r>
      <w:r w:rsidR="003846D3">
        <w:rPr>
          <w:rStyle w:val="Hyperlink"/>
          <w:rFonts w:ascii="Calibri" w:eastAsia="Arial" w:hAnsi="Calibri" w:cs="Calibri"/>
          <w:bCs/>
          <w:sz w:val="22"/>
          <w:szCs w:val="22"/>
          <w:lang w:val="en-US"/>
        </w:rPr>
        <w:fldChar w:fldCharType="separate"/>
      </w:r>
      <w:r w:rsidR="00E04915" w:rsidRPr="009F40FD">
        <w:rPr>
          <w:rStyle w:val="Hyperlink"/>
          <w:rFonts w:ascii="Calibri" w:eastAsia="Arial" w:hAnsi="Calibri" w:cs="Calibri"/>
          <w:bCs/>
          <w:sz w:val="22"/>
          <w:szCs w:val="22"/>
          <w:lang w:val="en-US"/>
        </w:rPr>
        <w:t>Adam Hall Group</w:t>
      </w:r>
      <w:r w:rsidR="003846D3">
        <w:rPr>
          <w:rStyle w:val="Hyperlink"/>
          <w:rFonts w:ascii="Calibri" w:eastAsia="Arial" w:hAnsi="Calibri" w:cs="Calibri"/>
          <w:bCs/>
          <w:sz w:val="22"/>
          <w:szCs w:val="22"/>
          <w:lang w:val="en-US"/>
        </w:rPr>
        <w:fldChar w:fldCharType="end"/>
      </w:r>
    </w:p>
    <w:p w14:paraId="764D9B56" w14:textId="5B37FE0C" w:rsidR="00CA7435" w:rsidRPr="009F40FD" w:rsidRDefault="000A6323" w:rsidP="004330C6">
      <w:pPr>
        <w:rPr>
          <w:rFonts w:ascii="Calibri" w:eastAsia="Arial" w:hAnsi="Calibri" w:cs="Calibri"/>
          <w:bCs/>
          <w:color w:val="0D0D0D" w:themeColor="text1" w:themeTint="F2"/>
          <w:sz w:val="22"/>
          <w:szCs w:val="22"/>
          <w:lang w:val="en-US"/>
        </w:rPr>
      </w:pPr>
      <w:r w:rsidRPr="009F40FD">
        <w:rPr>
          <w:rFonts w:ascii="Calibri" w:eastAsia="Arial" w:hAnsi="Calibri" w:cs="Calibri"/>
          <w:bCs/>
          <w:color w:val="0D0D0D" w:themeColor="text1" w:themeTint="F2"/>
          <w:sz w:val="22"/>
          <w:szCs w:val="22"/>
          <w:lang w:val="en-US"/>
        </w:rPr>
        <w:tab/>
      </w:r>
    </w:p>
    <w:p w14:paraId="1A4D1D9E" w14:textId="77777777" w:rsidR="004330C6" w:rsidRPr="00E85925" w:rsidRDefault="0016119F" w:rsidP="004330C6">
      <w:pPr>
        <w:rPr>
          <w:rFonts w:ascii="Calibri" w:eastAsia="Arial" w:hAnsi="Calibri"/>
          <w:b/>
          <w:bCs/>
          <w:sz w:val="22"/>
          <w:szCs w:val="22"/>
        </w:rPr>
      </w:pPr>
      <w:r w:rsidRPr="00E85925">
        <w:rPr>
          <w:rFonts w:ascii="Calibri" w:eastAsia="Arial" w:hAnsi="Calibri"/>
          <w:b/>
          <w:bCs/>
          <w:sz w:val="22"/>
          <w:szCs w:val="22"/>
        </w:rPr>
        <w:lastRenderedPageBreak/>
        <w:t>Informationen</w:t>
      </w:r>
      <w:r w:rsidR="005B1997" w:rsidRPr="00E85925">
        <w:rPr>
          <w:rFonts w:ascii="Calibri" w:eastAsia="Arial" w:hAnsi="Calibri"/>
          <w:b/>
          <w:bCs/>
          <w:sz w:val="22"/>
          <w:szCs w:val="22"/>
        </w:rPr>
        <w:t xml:space="preserve"> zur Adam Hall Group</w:t>
      </w:r>
      <w:r w:rsidRPr="00E85925">
        <w:rPr>
          <w:rFonts w:ascii="Calibri" w:eastAsia="Arial" w:hAnsi="Calibri"/>
          <w:b/>
          <w:bCs/>
          <w:sz w:val="22"/>
          <w:szCs w:val="22"/>
        </w:rPr>
        <w:t>:</w:t>
      </w:r>
    </w:p>
    <w:p w14:paraId="1B75F51E" w14:textId="77777777" w:rsidR="004330C6" w:rsidRPr="00B53ED2" w:rsidRDefault="003846D3" w:rsidP="004330C6">
      <w:pPr>
        <w:rPr>
          <w:rFonts w:ascii="Calibri" w:eastAsia="Arial" w:hAnsi="Calibri"/>
          <w:bCs/>
          <w:sz w:val="22"/>
          <w:szCs w:val="22"/>
          <w:lang w:val="en-US"/>
        </w:rPr>
      </w:pPr>
      <w:hyperlink r:id="rId9" w:history="1">
        <w:r w:rsidR="004330C6" w:rsidRPr="00B53ED2">
          <w:rPr>
            <w:rStyle w:val="Hyperlink"/>
            <w:rFonts w:ascii="Calibri" w:eastAsia="Arial" w:hAnsi="Calibri"/>
            <w:bCs/>
            <w:sz w:val="22"/>
            <w:szCs w:val="22"/>
            <w:lang w:val="en-US"/>
          </w:rPr>
          <w:t>adamhall.com</w:t>
        </w:r>
      </w:hyperlink>
    </w:p>
    <w:p w14:paraId="174934A7" w14:textId="77777777" w:rsidR="004330C6" w:rsidRPr="00E85925" w:rsidRDefault="004330C6" w:rsidP="004330C6">
      <w:pPr>
        <w:rPr>
          <w:rStyle w:val="Hyperlink"/>
          <w:rFonts w:ascii="Calibri" w:hAnsi="Calibri"/>
          <w:lang w:val="en-GB"/>
        </w:rPr>
      </w:pPr>
      <w:r>
        <w:rPr>
          <w:rFonts w:ascii="Calibri" w:eastAsia="Arial" w:hAnsi="Calibri"/>
          <w:bCs/>
          <w:sz w:val="22"/>
          <w:szCs w:val="22"/>
        </w:rPr>
        <w:fldChar w:fldCharType="begin"/>
      </w:r>
      <w:r w:rsidRPr="00E85925">
        <w:rPr>
          <w:rFonts w:ascii="Calibri" w:eastAsia="Arial" w:hAnsi="Calibri"/>
          <w:bCs/>
          <w:sz w:val="22"/>
          <w:szCs w:val="22"/>
          <w:lang w:val="en-GB"/>
        </w:rPr>
        <w:instrText xml:space="preserve"> HYPERLINK "http://blog.adamhall.com/" </w:instrText>
      </w:r>
      <w:r>
        <w:rPr>
          <w:rFonts w:ascii="Calibri" w:eastAsia="Arial" w:hAnsi="Calibri"/>
          <w:bCs/>
          <w:sz w:val="22"/>
          <w:szCs w:val="22"/>
        </w:rPr>
        <w:fldChar w:fldCharType="separate"/>
      </w:r>
      <w:r w:rsidRPr="00E85925">
        <w:rPr>
          <w:rStyle w:val="Hyperlink"/>
          <w:rFonts w:ascii="Calibri" w:eastAsia="Arial" w:hAnsi="Calibri"/>
          <w:bCs/>
          <w:sz w:val="22"/>
          <w:szCs w:val="22"/>
          <w:lang w:val="en-GB"/>
        </w:rPr>
        <w:t>blog.adamhall.com</w:t>
      </w:r>
    </w:p>
    <w:p w14:paraId="6E759959" w14:textId="77777777" w:rsidR="004330C6" w:rsidRPr="00E85925" w:rsidRDefault="004330C6" w:rsidP="004330C6">
      <w:pPr>
        <w:rPr>
          <w:rFonts w:ascii="Calibri" w:hAnsi="Calibri"/>
          <w:b/>
          <w:color w:val="000000"/>
          <w:sz w:val="22"/>
          <w:szCs w:val="22"/>
          <w:shd w:val="clear" w:color="auto" w:fill="FFFFFF"/>
          <w:lang w:val="en-GB"/>
        </w:rPr>
      </w:pPr>
      <w:r>
        <w:rPr>
          <w:rFonts w:ascii="Calibri" w:eastAsia="Arial" w:hAnsi="Calibri"/>
          <w:bCs/>
          <w:sz w:val="22"/>
          <w:szCs w:val="22"/>
        </w:rPr>
        <w:fldChar w:fldCharType="end"/>
      </w:r>
      <w:hyperlink r:id="rId10" w:history="1">
        <w:proofErr w:type="spellStart"/>
        <w:proofErr w:type="gramStart"/>
        <w:r w:rsidRPr="00E85925">
          <w:rPr>
            <w:rStyle w:val="Hyperlink"/>
            <w:rFonts w:ascii="Calibri" w:eastAsia="Arial" w:hAnsi="Calibri"/>
            <w:bCs/>
            <w:sz w:val="22"/>
            <w:szCs w:val="22"/>
            <w:lang w:val="en-GB"/>
          </w:rPr>
          <w:t>event.tech</w:t>
        </w:r>
        <w:proofErr w:type="spellEnd"/>
        <w:proofErr w:type="gramEnd"/>
      </w:hyperlink>
    </w:p>
    <w:p w14:paraId="3088CB64" w14:textId="785AF507" w:rsidR="004330C6" w:rsidRPr="00E85925" w:rsidRDefault="004330C6" w:rsidP="004330C6">
      <w:pPr>
        <w:pStyle w:val="KeinLeerraum"/>
        <w:rPr>
          <w:rFonts w:ascii="Calibri" w:hAnsi="Calibri" w:cs="Calibri"/>
          <w:b/>
          <w:bCs/>
          <w:color w:val="767171" w:themeColor="background2" w:themeShade="80"/>
          <w:sz w:val="18"/>
          <w:szCs w:val="18"/>
          <w:lang w:eastAsia="fr-FR"/>
        </w:rPr>
      </w:pPr>
    </w:p>
    <w:p w14:paraId="776B1DB7" w14:textId="5778D684" w:rsidR="004F4FC3" w:rsidRPr="00B53ED2" w:rsidRDefault="004F4FC3" w:rsidP="004F4FC3">
      <w:pPr>
        <w:rPr>
          <w:rFonts w:ascii="Calibri" w:eastAsia="Tahoma" w:hAnsi="Calibri" w:cs="Mangal"/>
          <w:bCs/>
          <w:color w:val="0D0D0D" w:themeColor="text1" w:themeTint="F2"/>
          <w:kern w:val="1"/>
          <w:sz w:val="22"/>
          <w:szCs w:val="22"/>
          <w:lang w:val="en-US" w:eastAsia="fr-FR" w:bidi="hi-IN"/>
        </w:rPr>
      </w:pPr>
      <w:r w:rsidRPr="00B53ED2">
        <w:rPr>
          <w:rFonts w:ascii="Calibri" w:eastAsia="Tahoma" w:hAnsi="Calibri" w:cs="Mangal"/>
          <w:bCs/>
          <w:color w:val="0D0D0D" w:themeColor="text1" w:themeTint="F2"/>
          <w:kern w:val="1"/>
          <w:sz w:val="22"/>
          <w:szCs w:val="22"/>
          <w:lang w:val="en-US" w:eastAsia="fr-FR" w:bidi="hi-IN"/>
        </w:rPr>
        <w:t>#</w:t>
      </w:r>
      <w:r w:rsidR="00904941" w:rsidRPr="00B53ED2">
        <w:rPr>
          <w:rFonts w:ascii="Calibri" w:eastAsia="Tahoma" w:hAnsi="Calibri" w:cs="Mangal"/>
          <w:bCs/>
          <w:color w:val="0D0D0D" w:themeColor="text1" w:themeTint="F2"/>
          <w:kern w:val="1"/>
          <w:sz w:val="22"/>
          <w:szCs w:val="22"/>
          <w:lang w:val="en-US" w:eastAsia="fr-FR" w:bidi="hi-IN"/>
        </w:rPr>
        <w:t>Defender</w:t>
      </w:r>
      <w:r w:rsidRPr="00B53ED2">
        <w:rPr>
          <w:rFonts w:ascii="Calibri" w:eastAsia="Tahoma" w:hAnsi="Calibri" w:cs="Mangal"/>
          <w:bCs/>
          <w:color w:val="0D0D0D" w:themeColor="text1" w:themeTint="F2"/>
          <w:kern w:val="1"/>
          <w:sz w:val="22"/>
          <w:szCs w:val="22"/>
          <w:lang w:val="en-US" w:eastAsia="fr-FR" w:bidi="hi-IN"/>
        </w:rPr>
        <w:t xml:space="preserve"> </w:t>
      </w:r>
      <w:r w:rsidR="00261168" w:rsidRPr="00B53ED2">
        <w:rPr>
          <w:rFonts w:ascii="Calibri" w:eastAsia="Tahoma" w:hAnsi="Calibri" w:cs="Mangal"/>
          <w:bCs/>
          <w:color w:val="0D0D0D" w:themeColor="text1" w:themeTint="F2"/>
          <w:kern w:val="1"/>
          <w:sz w:val="22"/>
          <w:szCs w:val="22"/>
          <w:lang w:val="en-US" w:eastAsia="fr-FR" w:bidi="hi-IN"/>
        </w:rPr>
        <w:t xml:space="preserve"> #</w:t>
      </w:r>
      <w:proofErr w:type="spellStart"/>
      <w:r w:rsidR="00904941" w:rsidRPr="00B53ED2">
        <w:rPr>
          <w:rFonts w:ascii="Calibri" w:eastAsia="Tahoma" w:hAnsi="Calibri" w:cs="Mangal"/>
          <w:bCs/>
          <w:color w:val="0D0D0D" w:themeColor="text1" w:themeTint="F2"/>
          <w:kern w:val="1"/>
          <w:sz w:val="22"/>
          <w:szCs w:val="22"/>
          <w:lang w:val="en-US" w:eastAsia="fr-FR" w:bidi="hi-IN"/>
        </w:rPr>
        <w:t>ProtectYourWorld</w:t>
      </w:r>
      <w:proofErr w:type="spellEnd"/>
      <w:r w:rsidR="00261168" w:rsidRPr="00B53ED2">
        <w:rPr>
          <w:rFonts w:ascii="Calibri" w:eastAsia="Tahoma" w:hAnsi="Calibri" w:cs="Mangal"/>
          <w:bCs/>
          <w:color w:val="0D0D0D" w:themeColor="text1" w:themeTint="F2"/>
          <w:kern w:val="1"/>
          <w:sz w:val="22"/>
          <w:szCs w:val="22"/>
          <w:lang w:val="en-US" w:eastAsia="fr-FR" w:bidi="hi-IN"/>
        </w:rPr>
        <w:t xml:space="preserve">  </w:t>
      </w:r>
      <w:r w:rsidRPr="00B53ED2">
        <w:rPr>
          <w:rFonts w:ascii="Calibri" w:eastAsia="Tahoma" w:hAnsi="Calibri" w:cs="Mangal"/>
          <w:bCs/>
          <w:color w:val="0D0D0D" w:themeColor="text1" w:themeTint="F2"/>
          <w:kern w:val="1"/>
          <w:sz w:val="22"/>
          <w:szCs w:val="22"/>
          <w:lang w:val="en-US" w:eastAsia="fr-FR" w:bidi="hi-IN"/>
        </w:rPr>
        <w:t>#</w:t>
      </w:r>
      <w:proofErr w:type="spellStart"/>
      <w:r w:rsidRPr="00B53ED2">
        <w:rPr>
          <w:rFonts w:ascii="Calibri" w:eastAsia="Tahoma" w:hAnsi="Calibri" w:cs="Mangal"/>
          <w:bCs/>
          <w:color w:val="0D0D0D" w:themeColor="text1" w:themeTint="F2"/>
          <w:kern w:val="1"/>
          <w:sz w:val="22"/>
          <w:szCs w:val="22"/>
          <w:lang w:val="en-US" w:eastAsia="fr-FR" w:bidi="hi-IN"/>
        </w:rPr>
        <w:t>EventTech</w:t>
      </w:r>
      <w:proofErr w:type="spellEnd"/>
      <w:r w:rsidRPr="00B53ED2">
        <w:rPr>
          <w:rFonts w:ascii="Calibri" w:eastAsia="Tahoma" w:hAnsi="Calibri" w:cs="Mangal"/>
          <w:bCs/>
          <w:color w:val="0D0D0D" w:themeColor="text1" w:themeTint="F2"/>
          <w:kern w:val="1"/>
          <w:sz w:val="22"/>
          <w:szCs w:val="22"/>
          <w:lang w:val="en-US" w:eastAsia="fr-FR" w:bidi="hi-IN"/>
        </w:rPr>
        <w:t xml:space="preserve">  #</w:t>
      </w:r>
      <w:proofErr w:type="spellStart"/>
      <w:r w:rsidRPr="00B53ED2">
        <w:rPr>
          <w:rFonts w:ascii="Calibri" w:eastAsia="Tahoma" w:hAnsi="Calibri" w:cs="Mangal"/>
          <w:bCs/>
          <w:color w:val="0D0D0D" w:themeColor="text1" w:themeTint="F2"/>
          <w:kern w:val="1"/>
          <w:sz w:val="22"/>
          <w:szCs w:val="22"/>
          <w:lang w:val="en-US" w:eastAsia="fr-FR" w:bidi="hi-IN"/>
        </w:rPr>
        <w:t>ExperienceEventtech</w:t>
      </w:r>
      <w:proofErr w:type="spellEnd"/>
      <w:r w:rsidRPr="00B53ED2">
        <w:rPr>
          <w:rFonts w:ascii="Calibri" w:eastAsia="Tahoma" w:hAnsi="Calibri" w:cs="Mangal"/>
          <w:bCs/>
          <w:color w:val="0D0D0D" w:themeColor="text1" w:themeTint="F2"/>
          <w:kern w:val="1"/>
          <w:sz w:val="22"/>
          <w:szCs w:val="22"/>
          <w:lang w:val="en-US" w:eastAsia="fr-FR" w:bidi="hi-IN"/>
        </w:rPr>
        <w:t xml:space="preserve"> </w:t>
      </w:r>
    </w:p>
    <w:p w14:paraId="0AEF9013" w14:textId="09684C0C" w:rsidR="004330C6" w:rsidRPr="00B53ED2" w:rsidRDefault="004330C6" w:rsidP="004330C6">
      <w:pPr>
        <w:pStyle w:val="KeinLeerraum"/>
        <w:rPr>
          <w:rFonts w:ascii="Calibri" w:hAnsi="Calibri" w:cs="Calibri"/>
          <w:b/>
          <w:bCs/>
          <w:color w:val="767171" w:themeColor="background2" w:themeShade="80"/>
          <w:sz w:val="18"/>
          <w:szCs w:val="18"/>
          <w:lang w:val="en-US" w:eastAsia="fr-FR"/>
        </w:rPr>
      </w:pPr>
    </w:p>
    <w:p w14:paraId="013A24D5" w14:textId="77777777" w:rsidR="00F20A7F" w:rsidRPr="00B53ED2" w:rsidRDefault="00F20A7F" w:rsidP="004330C6">
      <w:pPr>
        <w:pStyle w:val="KeinLeerraum"/>
        <w:rPr>
          <w:rFonts w:ascii="Calibri" w:hAnsi="Calibri" w:cs="Calibri"/>
          <w:b/>
          <w:bCs/>
          <w:color w:val="767171" w:themeColor="background2" w:themeShade="80"/>
          <w:sz w:val="18"/>
          <w:szCs w:val="18"/>
          <w:lang w:val="en-US" w:eastAsia="fr-FR"/>
        </w:rPr>
      </w:pPr>
    </w:p>
    <w:p w14:paraId="051ECFB6" w14:textId="77777777" w:rsidR="00F20A7F" w:rsidRPr="003846D3" w:rsidRDefault="00F20A7F" w:rsidP="00F20A7F">
      <w:pPr>
        <w:pStyle w:val="KeinLeerraum"/>
        <w:rPr>
          <w:rFonts w:ascii="Calibri" w:hAnsi="Calibri"/>
          <w:b/>
          <w:color w:val="808080"/>
          <w:sz w:val="18"/>
          <w:lang w:val="en-US"/>
        </w:rPr>
      </w:pPr>
      <w:proofErr w:type="spellStart"/>
      <w:r w:rsidRPr="003846D3">
        <w:rPr>
          <w:rFonts w:ascii="Calibri" w:hAnsi="Calibri"/>
          <w:b/>
          <w:color w:val="808080"/>
          <w:sz w:val="18"/>
          <w:lang w:val="en-US"/>
        </w:rPr>
        <w:t>Über</w:t>
      </w:r>
      <w:proofErr w:type="spellEnd"/>
      <w:r w:rsidRPr="003846D3">
        <w:rPr>
          <w:rFonts w:ascii="Calibri" w:hAnsi="Calibri"/>
          <w:b/>
          <w:color w:val="808080"/>
          <w:sz w:val="18"/>
          <w:lang w:val="en-US"/>
        </w:rPr>
        <w:t xml:space="preserve"> die Adam Hall Group</w:t>
      </w:r>
    </w:p>
    <w:p w14:paraId="4F906FA7" w14:textId="0A133EE1" w:rsidR="00045546" w:rsidRPr="00045546" w:rsidRDefault="00F20A7F" w:rsidP="00F20A7F">
      <w:pPr>
        <w:rPr>
          <w:rFonts w:ascii="Calibri" w:hAnsi="Calibri" w:cs="Calibri"/>
          <w:color w:val="767171" w:themeColor="background2" w:themeShade="80"/>
          <w:sz w:val="18"/>
          <w:szCs w:val="18"/>
        </w:rPr>
      </w:pPr>
      <w:r>
        <w:rPr>
          <w:rFonts w:ascii="Calibri" w:hAnsi="Calibri"/>
          <w:color w:val="808080"/>
          <w:sz w:val="18"/>
        </w:rPr>
        <w:t xml:space="preserve">Die Adam Hall Group ist ein führender deutscher Hersteller und Vertreiber, der Geschäftspartnern in der ganzen Welt Eventtechniklösungen anbietet. Zu den Zielgruppen zählen Einzelhändler, B2B-Händler, 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r w:rsidRPr="00FC51BC">
        <w:rPr>
          <w:rFonts w:ascii="Calibri" w:hAnsi="Calibri"/>
          <w:color w:val="808080"/>
          <w:sz w:val="18"/>
        </w:rPr>
        <w:t>Flightcases</w:t>
      </w:r>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Bühnenequipment und </w:t>
      </w:r>
      <w:r w:rsidRPr="00FC51BC">
        <w:rPr>
          <w:rFonts w:ascii="Calibri" w:hAnsi="Calibri"/>
          <w:color w:val="808080"/>
          <w:sz w:val="18"/>
        </w:rPr>
        <w:t>Flightcase-Hardware</w:t>
      </w:r>
      <w:r>
        <w:rPr>
          <w:rFonts w:ascii="Calibri" w:hAnsi="Calibri"/>
          <w:color w:val="808080"/>
          <w:sz w:val="18"/>
        </w:rPr>
        <w:t xml:space="preserve"> an. Gegründet im Jahr 1975 hat sich die Adam Hall Group zu einem modernen, innovativen Unternehmen für Eventtechnik entwickelt und verfügt in ihrem </w:t>
      </w:r>
      <w:r w:rsidRPr="00FC51BC">
        <w:rPr>
          <w:rFonts w:ascii="Calibri" w:hAnsi="Calibri"/>
          <w:color w:val="808080"/>
          <w:sz w:val="18"/>
        </w:rPr>
        <w:t>Logistics</w:t>
      </w:r>
      <w:r>
        <w:rPr>
          <w:rFonts w:ascii="Calibri" w:hAnsi="Calibri"/>
          <w:color w:val="808080"/>
          <w:sz w:val="18"/>
        </w:rPr>
        <w:t xml:space="preserve"> Park an ihrem Konzernsitz in der Nähe von Frankfurt am Main über 14.000 m² Lagerfläche. </w:t>
      </w:r>
      <w:r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w:t>
      </w:r>
      <w:r w:rsidRPr="00FC51BC">
        <w:rPr>
          <w:rFonts w:ascii="Calibri" w:hAnsi="Calibri"/>
          <w:color w:val="808080"/>
          <w:sz w:val="18"/>
        </w:rPr>
        <w:t>iF</w:t>
      </w:r>
      <w:r w:rsidRPr="00CB3E46">
        <w:rPr>
          <w:rFonts w:ascii="Calibri" w:hAnsi="Calibri"/>
          <w:color w:val="808080"/>
          <w:sz w:val="18"/>
        </w:rPr>
        <w:t xml:space="preserve"> Industrie Forum Design“ ausgezeichnet. </w:t>
      </w:r>
      <w:r>
        <w:rPr>
          <w:rFonts w:ascii="Calibri" w:hAnsi="Calibri"/>
          <w:color w:val="808080"/>
          <w:sz w:val="18"/>
        </w:rPr>
        <w:t xml:space="preserve">LD Systems®, in Kooperation mit der Designagentur F. A. Porsche, zeigt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wurde dementsprechend kürzlich mit dem begehrten German Design Award geehrt. Weitere Informationen über die Adam Hall Group finden Sie online auf </w:t>
      </w:r>
      <w:hyperlink r:id="rId11">
        <w:r>
          <w:rPr>
            <w:rStyle w:val="Hyperlink"/>
            <w:rFonts w:ascii="Calibri" w:hAnsi="Calibri"/>
            <w:sz w:val="18"/>
            <w:u w:val="none"/>
          </w:rPr>
          <w:t>www.adamhall.com</w:t>
        </w:r>
      </w:hyperlink>
      <w:r>
        <w:rPr>
          <w:rFonts w:ascii="Calibri" w:hAnsi="Calibri"/>
          <w:color w:val="808080" w:themeColor="background1" w:themeShade="80"/>
          <w:sz w:val="18"/>
        </w:rPr>
        <w:t>.</w:t>
      </w:r>
    </w:p>
    <w:p w14:paraId="73182EB5" w14:textId="77777777" w:rsidR="004330C6" w:rsidRPr="00614CC9" w:rsidRDefault="004330C6" w:rsidP="004330C6">
      <w:pPr>
        <w:pStyle w:val="KeinLeerraum"/>
        <w:rPr>
          <w:rFonts w:ascii="Calibri" w:hAnsi="Calibri" w:cs="Calibri"/>
          <w:b/>
          <w:bCs/>
          <w:color w:val="808080"/>
          <w:sz w:val="18"/>
          <w:szCs w:val="18"/>
          <w:lang w:val="de-DE"/>
        </w:rPr>
      </w:pPr>
    </w:p>
    <w:p w14:paraId="01C4DC2E" w14:textId="77777777" w:rsidR="008009BC" w:rsidRPr="009452F5" w:rsidRDefault="008009BC" w:rsidP="008009BC">
      <w:pPr>
        <w:pStyle w:val="KeinLeerraum"/>
        <w:rPr>
          <w:rFonts w:ascii="Calibri" w:hAnsi="Calibri"/>
          <w:b/>
          <w:color w:val="808080"/>
          <w:sz w:val="18"/>
          <w:lang w:val="en-US"/>
        </w:rPr>
      </w:pPr>
      <w:r w:rsidRPr="009452F5">
        <w:rPr>
          <w:rFonts w:ascii="Calibri" w:hAnsi="Calibri"/>
          <w:b/>
          <w:color w:val="808080"/>
          <w:sz w:val="18"/>
          <w:lang w:val="en-US"/>
        </w:rPr>
        <w:t>AHG Pressekontakt:</w:t>
      </w:r>
    </w:p>
    <w:p w14:paraId="783F7F17" w14:textId="77777777" w:rsidR="008009BC" w:rsidRPr="00AB535A" w:rsidRDefault="008009BC" w:rsidP="008009BC">
      <w:pPr>
        <w:pStyle w:val="KeinLeerraum"/>
        <w:rPr>
          <w:rFonts w:ascii="Calibri" w:hAnsi="Calibri"/>
          <w:color w:val="808080" w:themeColor="background1" w:themeShade="80"/>
          <w:sz w:val="18"/>
          <w:lang w:val="en-US"/>
        </w:rPr>
      </w:pPr>
      <w:r w:rsidRPr="00AB535A">
        <w:rPr>
          <w:rFonts w:ascii="Calibri" w:hAnsi="Calibri"/>
          <w:color w:val="808080" w:themeColor="background1" w:themeShade="80"/>
          <w:sz w:val="18"/>
          <w:lang w:val="en-US"/>
        </w:rPr>
        <w:t>Alexander Cevolani</w:t>
      </w:r>
    </w:p>
    <w:p w14:paraId="36FB7FE8" w14:textId="77777777" w:rsidR="008009BC" w:rsidRPr="007159BB" w:rsidRDefault="008009BC" w:rsidP="008009BC">
      <w:pPr>
        <w:pStyle w:val="KeinLeerraum"/>
        <w:rPr>
          <w:rFonts w:ascii="Calibri" w:hAnsi="Calibri"/>
          <w:color w:val="808080"/>
          <w:sz w:val="18"/>
        </w:rPr>
      </w:pPr>
      <w:r w:rsidRPr="007159BB">
        <w:rPr>
          <w:rFonts w:ascii="Calibri" w:hAnsi="Calibri"/>
          <w:color w:val="808080" w:themeColor="background1" w:themeShade="80"/>
          <w:sz w:val="18"/>
        </w:rPr>
        <w:t>Event Edit | PR &amp; Editorial Office</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8009BC" w:rsidRPr="00821AA6" w14:paraId="625CBB1E" w14:textId="77777777" w:rsidTr="004449EE">
        <w:tc>
          <w:tcPr>
            <w:tcW w:w="956" w:type="dxa"/>
            <w:tcBorders>
              <w:top w:val="single" w:sz="8" w:space="0" w:color="FFFFFF"/>
              <w:left w:val="single" w:sz="8" w:space="0" w:color="FFFFFF"/>
              <w:bottom w:val="single" w:sz="8" w:space="0" w:color="FFFFFF"/>
              <w:right w:val="nil"/>
            </w:tcBorders>
          </w:tcPr>
          <w:p w14:paraId="6966BD12" w14:textId="77777777" w:rsidR="008009BC" w:rsidRPr="00DB37E7" w:rsidRDefault="008009BC" w:rsidP="004449EE">
            <w:pPr>
              <w:pStyle w:val="KeinLeerraum"/>
              <w:rPr>
                <w:rFonts w:ascii="Calibri" w:hAnsi="Calibri"/>
                <w:color w:val="808080"/>
                <w:sz w:val="18"/>
              </w:rPr>
            </w:pPr>
            <w:r w:rsidRPr="00AB535A">
              <w:rPr>
                <w:rFonts w:ascii="Calibri" w:hAnsi="Calibri"/>
                <w:color w:val="808080"/>
                <w:sz w:val="18"/>
                <w:lang w:val="en-US"/>
              </w:rPr>
              <w:t xml:space="preserve">   </w:t>
            </w:r>
            <w:r>
              <w:rPr>
                <w:rFonts w:ascii="Calibri" w:hAnsi="Calibri"/>
                <w:color w:val="808080"/>
                <w:sz w:val="18"/>
              </w:rPr>
              <w:t>E-Mail:</w:t>
            </w:r>
          </w:p>
        </w:tc>
        <w:tc>
          <w:tcPr>
            <w:tcW w:w="3092" w:type="dxa"/>
            <w:tcBorders>
              <w:top w:val="single" w:sz="8" w:space="0" w:color="FFFFFF"/>
              <w:left w:val="single" w:sz="8" w:space="0" w:color="FFFFFF"/>
              <w:bottom w:val="single" w:sz="8" w:space="0" w:color="FFFFFF"/>
              <w:right w:val="single" w:sz="8" w:space="0" w:color="FFFFFF"/>
            </w:tcBorders>
            <w:hideMark/>
          </w:tcPr>
          <w:p w14:paraId="25705AEB" w14:textId="77777777" w:rsidR="008009BC" w:rsidRPr="00DB37E7" w:rsidRDefault="003846D3" w:rsidP="004449EE">
            <w:pPr>
              <w:pStyle w:val="KeinLeerraum"/>
              <w:ind w:left="142"/>
              <w:rPr>
                <w:rFonts w:ascii="Calibri" w:hAnsi="Calibri"/>
              </w:rPr>
            </w:pPr>
            <w:hyperlink r:id="rId12">
              <w:r w:rsidR="008009BC">
                <w:rPr>
                  <w:rStyle w:val="Hyperlink"/>
                  <w:rFonts w:ascii="Calibri" w:hAnsi="Calibri"/>
                  <w:sz w:val="18"/>
                </w:rPr>
                <w:t>press@adamhall.com</w:t>
              </w:r>
            </w:hyperlink>
          </w:p>
        </w:tc>
      </w:tr>
    </w:tbl>
    <w:p w14:paraId="1A834E42" w14:textId="77777777" w:rsidR="00C87824" w:rsidRPr="003834DC" w:rsidRDefault="00C87824" w:rsidP="00C87824">
      <w:pPr>
        <w:rPr>
          <w:rFonts w:ascii="Arial" w:hAnsi="Arial" w:cs="Arial"/>
          <w:color w:val="232528"/>
          <w:sz w:val="20"/>
          <w:szCs w:val="22"/>
        </w:rPr>
      </w:pPr>
    </w:p>
    <w:p w14:paraId="3A5E0415" w14:textId="77777777" w:rsidR="000C2D39" w:rsidRPr="003834DC" w:rsidRDefault="000C2D39" w:rsidP="00CA04B3">
      <w:pPr>
        <w:rPr>
          <w:rFonts w:ascii="Arial" w:hAnsi="Arial" w:cs="Arial"/>
          <w:sz w:val="20"/>
          <w:szCs w:val="22"/>
        </w:rPr>
      </w:pPr>
    </w:p>
    <w:sectPr w:rsidR="000C2D39" w:rsidRPr="003834DC" w:rsidSect="00D00355">
      <w:headerReference w:type="default" r:id="rId13"/>
      <w:footerReference w:type="default" r:id="rId14"/>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A4963" w14:textId="77777777" w:rsidR="00AF2037" w:rsidRDefault="00AF2037" w:rsidP="004330C6">
      <w:r>
        <w:separator/>
      </w:r>
    </w:p>
  </w:endnote>
  <w:endnote w:type="continuationSeparator" w:id="0">
    <w:p w14:paraId="330B14F8" w14:textId="77777777" w:rsidR="00AF2037" w:rsidRDefault="00AF2037"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77777777" w:rsidR="004449EE" w:rsidRDefault="004449EE">
    <w:pPr>
      <w:pStyle w:val="Fuzeile"/>
    </w:pPr>
    <w:r>
      <w:rPr>
        <w:noProof/>
      </w:rPr>
      <w:drawing>
        <wp:inline distT="0" distB="0" distL="0" distR="0" wp14:anchorId="5CE7004E" wp14:editId="349FF537">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3E39" w14:textId="77777777" w:rsidR="00AF2037" w:rsidRDefault="00AF2037" w:rsidP="004330C6">
      <w:r>
        <w:separator/>
      </w:r>
    </w:p>
  </w:footnote>
  <w:footnote w:type="continuationSeparator" w:id="0">
    <w:p w14:paraId="51D7D194" w14:textId="77777777" w:rsidR="00AF2037" w:rsidRDefault="00AF2037"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sidRPr="00B17542">
      <w:rPr>
        <w:noProof/>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6"/>
  </w:num>
  <w:num w:numId="4">
    <w:abstractNumId w:val="11"/>
  </w:num>
  <w:num w:numId="5">
    <w:abstractNumId w:val="3"/>
  </w:num>
  <w:num w:numId="6">
    <w:abstractNumId w:val="4"/>
  </w:num>
  <w:num w:numId="7">
    <w:abstractNumId w:val="13"/>
  </w:num>
  <w:num w:numId="8">
    <w:abstractNumId w:val="5"/>
  </w:num>
  <w:num w:numId="9">
    <w:abstractNumId w:val="12"/>
  </w:num>
  <w:num w:numId="10">
    <w:abstractNumId w:val="2"/>
  </w:num>
  <w:num w:numId="11">
    <w:abstractNumId w:val="10"/>
  </w:num>
  <w:num w:numId="12">
    <w:abstractNumId w:val="7"/>
  </w:num>
  <w:num w:numId="13">
    <w:abstractNumId w:val="15"/>
  </w:num>
  <w:num w:numId="14">
    <w:abstractNumId w:val="0"/>
  </w:num>
  <w:num w:numId="1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63FF"/>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4603"/>
    <w:rsid w:val="00125DE2"/>
    <w:rsid w:val="00141825"/>
    <w:rsid w:val="0014530B"/>
    <w:rsid w:val="00157058"/>
    <w:rsid w:val="001572CD"/>
    <w:rsid w:val="0016119F"/>
    <w:rsid w:val="00163351"/>
    <w:rsid w:val="001811EA"/>
    <w:rsid w:val="00186D31"/>
    <w:rsid w:val="00195755"/>
    <w:rsid w:val="00197BE9"/>
    <w:rsid w:val="001A17BC"/>
    <w:rsid w:val="001B0461"/>
    <w:rsid w:val="001B1CEA"/>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35F0"/>
    <w:rsid w:val="002E7DA1"/>
    <w:rsid w:val="002F397F"/>
    <w:rsid w:val="0030550A"/>
    <w:rsid w:val="003065D2"/>
    <w:rsid w:val="00311FA1"/>
    <w:rsid w:val="00311FA5"/>
    <w:rsid w:val="0031246E"/>
    <w:rsid w:val="003333C5"/>
    <w:rsid w:val="00334944"/>
    <w:rsid w:val="00344AA8"/>
    <w:rsid w:val="003633BD"/>
    <w:rsid w:val="003710C2"/>
    <w:rsid w:val="003817D3"/>
    <w:rsid w:val="003834DC"/>
    <w:rsid w:val="003846D3"/>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F4FC3"/>
    <w:rsid w:val="004F7CD5"/>
    <w:rsid w:val="00501EEE"/>
    <w:rsid w:val="0051214A"/>
    <w:rsid w:val="005128E5"/>
    <w:rsid w:val="005179BE"/>
    <w:rsid w:val="005221D4"/>
    <w:rsid w:val="00541689"/>
    <w:rsid w:val="00544BC6"/>
    <w:rsid w:val="00551A0C"/>
    <w:rsid w:val="005641D2"/>
    <w:rsid w:val="00570177"/>
    <w:rsid w:val="0057101D"/>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C0894"/>
    <w:rsid w:val="007C580E"/>
    <w:rsid w:val="007C7643"/>
    <w:rsid w:val="007D4E4A"/>
    <w:rsid w:val="007E6E20"/>
    <w:rsid w:val="007E725A"/>
    <w:rsid w:val="007F1364"/>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52F5"/>
    <w:rsid w:val="009533A7"/>
    <w:rsid w:val="00961B94"/>
    <w:rsid w:val="00967570"/>
    <w:rsid w:val="0097368B"/>
    <w:rsid w:val="009748B8"/>
    <w:rsid w:val="009762D7"/>
    <w:rsid w:val="009778CC"/>
    <w:rsid w:val="00981A1A"/>
    <w:rsid w:val="009827BB"/>
    <w:rsid w:val="009835F2"/>
    <w:rsid w:val="009A367E"/>
    <w:rsid w:val="009B2829"/>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63DCF"/>
    <w:rsid w:val="00A70C9E"/>
    <w:rsid w:val="00A738EB"/>
    <w:rsid w:val="00A873AF"/>
    <w:rsid w:val="00A90E24"/>
    <w:rsid w:val="00A91A6F"/>
    <w:rsid w:val="00AD5639"/>
    <w:rsid w:val="00AD56FA"/>
    <w:rsid w:val="00AE662E"/>
    <w:rsid w:val="00AF2037"/>
    <w:rsid w:val="00AF3E98"/>
    <w:rsid w:val="00AF6FDA"/>
    <w:rsid w:val="00B170CF"/>
    <w:rsid w:val="00B21C5F"/>
    <w:rsid w:val="00B30FBE"/>
    <w:rsid w:val="00B33379"/>
    <w:rsid w:val="00B539E6"/>
    <w:rsid w:val="00B53ED2"/>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9117C"/>
    <w:rsid w:val="00CA04B3"/>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D0C9B"/>
    <w:rsid w:val="00DD5212"/>
    <w:rsid w:val="00DE1E3B"/>
    <w:rsid w:val="00DE6254"/>
    <w:rsid w:val="00DE7198"/>
    <w:rsid w:val="00DF1F30"/>
    <w:rsid w:val="00DF3AF5"/>
    <w:rsid w:val="00DF682C"/>
    <w:rsid w:val="00DF6D82"/>
    <w:rsid w:val="00E04915"/>
    <w:rsid w:val="00E07C56"/>
    <w:rsid w:val="00E1081B"/>
    <w:rsid w:val="00E1626C"/>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damHallGmb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acebook.com/Palmer.Germany/" TargetMode="External"/><Relationship Id="rId12" Type="http://schemas.openxmlformats.org/officeDocument/2006/relationships/hyperlink" Target="mailto:press@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4032</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47</cp:revision>
  <cp:lastPrinted>2019-09-20T12:13:00Z</cp:lastPrinted>
  <dcterms:created xsi:type="dcterms:W3CDTF">2018-12-07T07:34:00Z</dcterms:created>
  <dcterms:modified xsi:type="dcterms:W3CDTF">2020-04-20T10:57:00Z</dcterms:modified>
</cp:coreProperties>
</file>